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CF" w:rsidRDefault="00167CCF" w:rsidP="00456C78">
      <w:pPr>
        <w:rPr>
          <w:rFonts w:ascii="Segoe UI" w:hAnsi="Segoe UI" w:cs="Segoe UI"/>
          <w:b/>
          <w:bCs/>
          <w:noProof/>
          <w:sz w:val="32"/>
          <w:szCs w:val="32"/>
          <w:lang w:eastAsia="sk-SK"/>
        </w:rPr>
      </w:pPr>
      <w:r w:rsidRPr="00511894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167CCF" w:rsidRPr="006F2170" w:rsidRDefault="00167CCF" w:rsidP="006F2170">
      <w:pPr>
        <w:spacing w:before="240"/>
        <w:jc w:val="center"/>
        <w:rPr>
          <w:rFonts w:ascii="Segoe UI" w:hAnsi="Segoe UI" w:cs="Segoe UI"/>
          <w:kern w:val="0"/>
          <w:sz w:val="32"/>
          <w:szCs w:val="32"/>
          <w:lang w:eastAsia="sk-SK"/>
        </w:rPr>
      </w:pPr>
      <w:r>
        <w:rPr>
          <w:rFonts w:ascii="Segoe UI" w:hAnsi="Segoe UI" w:cs="Segoe UI"/>
          <w:kern w:val="0"/>
          <w:sz w:val="32"/>
          <w:szCs w:val="32"/>
          <w:lang w:eastAsia="sk-SK"/>
        </w:rPr>
        <w:t>Вступили в силу изменения в федеральные законы о регистрации прав и кадастре недвижимости</w:t>
      </w:r>
    </w:p>
    <w:p w:rsidR="00167CCF" w:rsidRDefault="00167CCF" w:rsidP="00E0521D">
      <w:pPr>
        <w:pStyle w:val="ListParagraph"/>
        <w:spacing w:before="120" w:after="120"/>
        <w:ind w:left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Вступили в силу положения Ф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едерального закона от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29.12.2014 № 391-ФЗ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«О внесении изменений в отдельные законодательные акты»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которы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м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вн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есены </w:t>
      </w:r>
      <w:r w:rsidRPr="005A1EAD">
        <w:rPr>
          <w:rFonts w:ascii="Segoe UI" w:hAnsi="Segoe UI" w:cs="Segoe UI"/>
          <w:color w:val="000000"/>
          <w:sz w:val="22"/>
          <w:szCs w:val="22"/>
        </w:rPr>
        <w:t xml:space="preserve">изменения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том числе </w:t>
      </w:r>
      <w:r w:rsidRPr="005A1EAD">
        <w:rPr>
          <w:rFonts w:ascii="Segoe UI" w:hAnsi="Segoe UI" w:cs="Segoe UI"/>
          <w:color w:val="000000"/>
          <w:sz w:val="22"/>
          <w:szCs w:val="22"/>
        </w:rPr>
        <w:t>в федеральные законы «О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color w:val="000000"/>
          <w:sz w:val="22"/>
          <w:szCs w:val="22"/>
        </w:rPr>
        <w:t>государственной регистрации прав на недвижимое имущество и сделок с ним» и «О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 w:rsidRPr="005A1EAD">
        <w:rPr>
          <w:rFonts w:ascii="Segoe UI" w:hAnsi="Segoe UI" w:cs="Segoe UI"/>
          <w:color w:val="000000"/>
          <w:sz w:val="22"/>
          <w:szCs w:val="22"/>
        </w:rPr>
        <w:t xml:space="preserve">государственном кадастре недвижимости». </w:t>
      </w:r>
    </w:p>
    <w:p w:rsidR="00167CCF" w:rsidRPr="005A1EAD" w:rsidRDefault="00167CCF" w:rsidP="00E0521D">
      <w:pPr>
        <w:pStyle w:val="ListParagraph"/>
        <w:spacing w:before="120" w:after="120"/>
        <w:ind w:left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color w:val="000000"/>
          <w:sz w:val="22"/>
          <w:szCs w:val="22"/>
        </w:rPr>
        <w:t>В соответствии с нововведениями в законодательстве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5A1EAD">
        <w:rPr>
          <w:rFonts w:ascii="Segoe UI" w:hAnsi="Segoe UI" w:cs="Segoe UI"/>
          <w:color w:val="000000"/>
          <w:sz w:val="22"/>
          <w:szCs w:val="22"/>
        </w:rPr>
        <w:t xml:space="preserve">обязательному нотариальному удостоверению подлежат сделки по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продаже доли в праве общей собственности постороннему лицу, земельной доли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недвижимого имущества, принадлежащего несовершеннолетнему гражданину или гражданину, признанному ограниченно дееспособным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,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а также сделки, связанные с распоряжением недвижимым имуществом на условиях доверительного управления или опеки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167CCF" w:rsidRPr="005A1EAD" w:rsidRDefault="00167CCF" w:rsidP="00E0521D">
      <w:pPr>
        <w:pStyle w:val="ListParagraph"/>
        <w:spacing w:before="120" w:after="120"/>
        <w:ind w:left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 соответствии с изменениями, внесенными в федеральный закон «О государственном кадастре недвижимости», орган кадастрового учета бесплатно предоставляет нотариусам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 совершении нотариальных действий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167CCF" w:rsidRDefault="00167CCF" w:rsidP="00C10486">
      <w:pPr>
        <w:pStyle w:val="NormalWeb"/>
        <w:spacing w:after="0"/>
        <w:rPr>
          <w:rFonts w:ascii="Segoe UI" w:hAnsi="Segoe UI"/>
          <w:sz w:val="20"/>
          <w:szCs w:val="20"/>
          <w:lang w:eastAsia="en-US"/>
        </w:rPr>
      </w:pPr>
    </w:p>
    <w:p w:rsidR="00167CCF" w:rsidRPr="00B933EC" w:rsidRDefault="00167CCF" w:rsidP="00C10486">
      <w:pPr>
        <w:pStyle w:val="NormalWeb"/>
        <w:spacing w:after="0"/>
        <w:rPr>
          <w:rFonts w:ascii="Segoe UI" w:hAnsi="Segoe UI"/>
          <w:sz w:val="20"/>
          <w:szCs w:val="20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167CCF" w:rsidRPr="001D7EC0" w:rsidRDefault="00167CCF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167CCF" w:rsidRPr="001D7EC0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CF" w:rsidRDefault="00167CCF">
      <w:r>
        <w:separator/>
      </w:r>
    </w:p>
  </w:endnote>
  <w:endnote w:type="continuationSeparator" w:id="1">
    <w:p w:rsidR="00167CCF" w:rsidRDefault="0016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CF" w:rsidRDefault="00167CCF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167CCF" w:rsidRDefault="00167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CF" w:rsidRDefault="00167CCF">
      <w:r>
        <w:separator/>
      </w:r>
    </w:p>
  </w:footnote>
  <w:footnote w:type="continuationSeparator" w:id="1">
    <w:p w:rsidR="00167CCF" w:rsidRDefault="00167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4690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7CCF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073D4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425F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1894"/>
    <w:rsid w:val="00512DA6"/>
    <w:rsid w:val="005155E7"/>
    <w:rsid w:val="00515E34"/>
    <w:rsid w:val="0051646A"/>
    <w:rsid w:val="0051698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2B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17C38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Tahoma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</w:style>
  <w:style w:type="character" w:styleId="Emphasis">
    <w:name w:val="Emphasis"/>
    <w:basedOn w:val="DefaultParagraphFont"/>
    <w:uiPriority w:val="99"/>
    <w:qFormat/>
    <w:rsid w:val="006B18A7"/>
    <w:rPr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574"/>
    <w:rPr>
      <w:rFonts w:ascii="Times New Roman" w:eastAsia="Times New Roman" w:hAnsi="Times New Roman" w:cs="Times New Roman"/>
      <w:kern w:val="1"/>
      <w:sz w:val="18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574"/>
    <w:rPr>
      <w:b/>
      <w:bCs/>
    </w:rPr>
  </w:style>
  <w:style w:type="character" w:customStyle="1" w:styleId="blk">
    <w:name w:val="blk"/>
    <w:basedOn w:val="DefaultParagraphFont"/>
    <w:uiPriority w:val="99"/>
    <w:rsid w:val="00CA1C6E"/>
  </w:style>
  <w:style w:type="paragraph" w:styleId="NoSpacing">
    <w:name w:val="No Spacing"/>
    <w:basedOn w:val="Normal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9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kas</cp:lastModifiedBy>
  <cp:revision>2</cp:revision>
  <cp:lastPrinted>2015-12-14T08:59:00Z</cp:lastPrinted>
  <dcterms:created xsi:type="dcterms:W3CDTF">2016-01-21T09:18:00Z</dcterms:created>
  <dcterms:modified xsi:type="dcterms:W3CDTF">2016-01-21T09:18:00Z</dcterms:modified>
</cp:coreProperties>
</file>